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61C" w:rsidRPr="00A0661C" w:rsidRDefault="00A0661C" w:rsidP="00A0661C">
      <w:pPr>
        <w:pBdr>
          <w:top w:val="single" w:sz="4" w:space="1" w:color="auto"/>
          <w:bottom w:val="single" w:sz="4" w:space="1" w:color="auto"/>
        </w:pBdr>
        <w:shd w:val="clear" w:color="auto" w:fill="F3F3F3"/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t-PT"/>
        </w:rPr>
      </w:pPr>
      <w:bookmarkStart w:id="0" w:name="_Toc55208586"/>
      <w:r w:rsidRPr="00A0661C">
        <w:rPr>
          <w:rFonts w:ascii="Arial" w:eastAsia="Times New Roman" w:hAnsi="Arial" w:cs="Arial"/>
          <w:b/>
          <w:bCs/>
          <w:sz w:val="20"/>
          <w:szCs w:val="20"/>
          <w:lang w:eastAsia="pt-PT"/>
        </w:rPr>
        <w:t>ANEXO IV – Formulário Qualidade</w:t>
      </w:r>
      <w:bookmarkEnd w:id="0"/>
    </w:p>
    <w:p w:rsidR="00A0661C" w:rsidRPr="00A0661C" w:rsidRDefault="00A0661C" w:rsidP="00A0661C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</w:p>
    <w:tbl>
      <w:tblPr>
        <w:tblW w:w="92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4"/>
        <w:gridCol w:w="1126"/>
        <w:gridCol w:w="4686"/>
      </w:tblGrid>
      <w:tr w:rsidR="00A0661C" w:rsidRPr="00A0661C" w:rsidTr="00A0661C">
        <w:trPr>
          <w:trHeight w:hRule="exact" w:val="454"/>
          <w:jc w:val="center"/>
        </w:trPr>
        <w:tc>
          <w:tcPr>
            <w:tcW w:w="34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Lote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  <w:tc>
          <w:tcPr>
            <w:tcW w:w="4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 </w:t>
            </w: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Nome do projeto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bookmarkStart w:id="1" w:name="_GoBack"/>
            <w:bookmarkEnd w:id="1"/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Descrição do projeto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 </w:t>
            </w: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Relação do projeto com o tema base "Multiculturalidade”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 </w:t>
            </w: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Objetivos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br/>
              <w:t xml:space="preserve"> (enumerar os objetivos)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Indicar o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valor acrescentado/mais-valia do projeto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para o docente e turma.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1512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Descrever as fases do processo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e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Identificar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, em cada uma delas, o tipo de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envolvimento /participação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dos alunos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:</w:t>
            </w:r>
          </w:p>
          <w:p w:rsidR="00A0661C" w:rsidRPr="00A0661C" w:rsidRDefault="00A0661C" w:rsidP="00A066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1. Conceção de ações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br/>
              <w:t>2. Desenvolvimento das atividades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3. Reflexão crítica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535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 xml:space="preserve">Meios e recursos 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a utilizar no desenvolvimento do projeto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680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Como é feita a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adequação do projeto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aos diferentes anos de escolaridade que abrange, nomeadamente à EPE, quando se aplique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833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De que modo o projeto promove o contacto e ligação com artistas ou com investigadores na área científica, de acordo com o lote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454"/>
          <w:jc w:val="center"/>
        </w:trPr>
        <w:tc>
          <w:tcPr>
            <w:tcW w:w="92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A0661C">
        <w:trPr>
          <w:trHeight w:hRule="exact" w:val="824"/>
          <w:jc w:val="center"/>
        </w:trPr>
        <w:tc>
          <w:tcPr>
            <w:tcW w:w="34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Identificar as </w:t>
            </w:r>
            <w:proofErr w:type="gramStart"/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áreas 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disciplinares</w:t>
            </w:r>
            <w:proofErr w:type="gramEnd"/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 xml:space="preserve"> envolvidas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e fundamentar a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forma como se articulam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no desenvolvimento do projeto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</w:tbl>
    <w:p w:rsidR="00A0661C" w:rsidRPr="00A0661C" w:rsidRDefault="00A0661C" w:rsidP="00A0661C">
      <w:pPr>
        <w:spacing w:after="0" w:line="360" w:lineRule="auto"/>
        <w:jc w:val="both"/>
        <w:rPr>
          <w:rFonts w:ascii="Arial Narrow" w:eastAsia="Times New Roman" w:hAnsi="Arial Narrow" w:cs="Times New Roman"/>
          <w:szCs w:val="24"/>
          <w:lang w:eastAsia="pt-PT"/>
        </w:rPr>
      </w:pPr>
      <w:r w:rsidRPr="00A0661C">
        <w:rPr>
          <w:rFonts w:ascii="Arial Narrow" w:eastAsia="Times New Roman" w:hAnsi="Arial Narrow" w:cs="Times New Roman"/>
          <w:szCs w:val="24"/>
          <w:lang w:eastAsia="pt-PT"/>
        </w:rPr>
        <w:br w:type="page"/>
      </w:r>
    </w:p>
    <w:tbl>
      <w:tblPr>
        <w:tblW w:w="926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4"/>
        <w:gridCol w:w="5812"/>
      </w:tblGrid>
      <w:tr w:rsidR="00A0661C" w:rsidRPr="00A0661C" w:rsidTr="00275990">
        <w:trPr>
          <w:trHeight w:hRule="exact" w:val="454"/>
        </w:trPr>
        <w:tc>
          <w:tcPr>
            <w:tcW w:w="9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275990">
        <w:trPr>
          <w:trHeight w:hRule="exact" w:val="1400"/>
        </w:trPr>
        <w:tc>
          <w:tcPr>
            <w:tcW w:w="34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Identificar, nos termos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 xml:space="preserve">do Anexo A 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do Caderno de encargos, as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 xml:space="preserve">competências 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que o projeto pretende fortalecer nos alunos e explicitar o modo como as atividades contribuem para o desenvolvimento dessas competências (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mínimo 10 competências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275990">
        <w:trPr>
          <w:trHeight w:hRule="exact" w:val="454"/>
        </w:trPr>
        <w:tc>
          <w:tcPr>
            <w:tcW w:w="9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275990">
        <w:trPr>
          <w:trHeight w:hRule="exact" w:val="962"/>
        </w:trPr>
        <w:tc>
          <w:tcPr>
            <w:tcW w:w="34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 xml:space="preserve">Número de elementos 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que constituirão a equipa base tendo em conta o mínimo exigido para o lote.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 </w:t>
            </w:r>
          </w:p>
        </w:tc>
      </w:tr>
      <w:tr w:rsidR="00A0661C" w:rsidRPr="00A0661C" w:rsidTr="00275990">
        <w:trPr>
          <w:trHeight w:hRule="exact" w:val="454"/>
        </w:trPr>
        <w:tc>
          <w:tcPr>
            <w:tcW w:w="92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9D9D9"/>
            <w:noWrap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275990">
        <w:trPr>
          <w:trHeight w:hRule="exact" w:val="977"/>
        </w:trPr>
        <w:tc>
          <w:tcPr>
            <w:tcW w:w="34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Identificar a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qualificação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dos membros da equipa de base a afetar ao projeto em conformidade com o mínimo exigido no Anexo A do caderno de encargos, para cada lote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Elemento 1 –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Elemento 2 –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(….)</w:t>
            </w:r>
          </w:p>
        </w:tc>
      </w:tr>
      <w:tr w:rsidR="00A0661C" w:rsidRPr="00A0661C" w:rsidTr="00275990">
        <w:trPr>
          <w:trHeight w:hRule="exact" w:val="454"/>
        </w:trPr>
        <w:tc>
          <w:tcPr>
            <w:tcW w:w="9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  <w:tr w:rsidR="00A0661C" w:rsidRPr="00A0661C" w:rsidTr="00275990">
        <w:trPr>
          <w:trHeight w:hRule="exact" w:val="1948"/>
        </w:trPr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Identificar, para cada elemento da equipa: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1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. Experiência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de trabalho, com crianças do pré-escolar e/ou do 1º CEB nos últimos três anos.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2.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Experiência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de trabalho com crianças da EPE e/ou do 1º CEB na área disciplinar específica do lote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 xml:space="preserve"> 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A experiência deve ser indicada em meses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.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1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. Experiência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de trabalho, com crianças do pré-escolar e/ou do 1º CEB;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Elemento 1 - ___ meses;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Elemento 2 - ___ meses;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(…)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2. </w:t>
            </w:r>
            <w:r w:rsidRPr="00A0661C">
              <w:rPr>
                <w:rFonts w:ascii="Arial" w:eastAsia="Times New Roman" w:hAnsi="Arial" w:cs="Arial"/>
                <w:b/>
                <w:sz w:val="16"/>
                <w:szCs w:val="16"/>
                <w:lang w:eastAsia="pt-PT"/>
              </w:rPr>
              <w:t>Experiência</w:t>
            </w: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de trabalho com crianças da EPE e/ou do 1º CEB na área disciplinar específica do lote</w:t>
            </w:r>
            <w:r w:rsidRPr="00A0661C" w:rsidDel="006A6DF8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 xml:space="preserve"> 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Elemento 1 - ___ meses;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Elemento 2 - ___ meses;</w:t>
            </w:r>
          </w:p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  <w:r w:rsidRPr="00A0661C">
              <w:rPr>
                <w:rFonts w:ascii="Arial" w:eastAsia="Times New Roman" w:hAnsi="Arial" w:cs="Arial"/>
                <w:sz w:val="16"/>
                <w:szCs w:val="16"/>
                <w:lang w:eastAsia="pt-PT"/>
              </w:rPr>
              <w:t>(…)</w:t>
            </w:r>
          </w:p>
        </w:tc>
      </w:tr>
      <w:tr w:rsidR="00A0661C" w:rsidRPr="00A0661C" w:rsidTr="00275990">
        <w:trPr>
          <w:trHeight w:hRule="exact" w:val="454"/>
        </w:trPr>
        <w:tc>
          <w:tcPr>
            <w:tcW w:w="9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A0661C" w:rsidRPr="00A0661C" w:rsidRDefault="00A0661C" w:rsidP="00A0661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t-PT"/>
              </w:rPr>
            </w:pPr>
          </w:p>
        </w:tc>
      </w:tr>
    </w:tbl>
    <w:p w:rsidR="00A0661C" w:rsidRPr="00A0661C" w:rsidRDefault="00A0661C" w:rsidP="00A0661C">
      <w:p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t-PT"/>
        </w:rPr>
      </w:pPr>
    </w:p>
    <w:p w:rsidR="009E53C8" w:rsidRDefault="009E53C8"/>
    <w:sectPr w:rsidR="009E53C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61C" w:rsidRDefault="00A0661C" w:rsidP="00A0661C">
      <w:pPr>
        <w:spacing w:after="0" w:line="240" w:lineRule="auto"/>
      </w:pPr>
      <w:r>
        <w:separator/>
      </w:r>
    </w:p>
  </w:endnote>
  <w:endnote w:type="continuationSeparator" w:id="0">
    <w:p w:rsidR="00A0661C" w:rsidRDefault="00A0661C" w:rsidP="00A06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61C" w:rsidRDefault="00A0661C" w:rsidP="00A0661C">
      <w:pPr>
        <w:spacing w:after="0" w:line="240" w:lineRule="auto"/>
      </w:pPr>
      <w:r>
        <w:separator/>
      </w:r>
    </w:p>
  </w:footnote>
  <w:footnote w:type="continuationSeparator" w:id="0">
    <w:p w:rsidR="00A0661C" w:rsidRDefault="00A0661C" w:rsidP="00A06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72" w:type="pct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545"/>
      <w:gridCol w:w="5252"/>
    </w:tblGrid>
    <w:tr w:rsidR="00A0661C" w:rsidRPr="004D2F0C" w:rsidTr="00275990">
      <w:tc>
        <w:tcPr>
          <w:tcW w:w="2015" w:type="pct"/>
          <w:tcBorders>
            <w:bottom w:val="nil"/>
          </w:tcBorders>
        </w:tcPr>
        <w:p w:rsidR="00A0661C" w:rsidRPr="004D2F0C" w:rsidRDefault="00A0661C" w:rsidP="00A0661C">
          <w:pPr>
            <w:tabs>
              <w:tab w:val="center" w:pos="4252"/>
              <w:tab w:val="right" w:pos="8504"/>
            </w:tabs>
            <w:spacing w:after="40" w:line="240" w:lineRule="auto"/>
            <w:jc w:val="both"/>
            <w:rPr>
              <w:rFonts w:ascii="Arial" w:eastAsia="Times New Roman" w:hAnsi="Arial" w:cs="Arial"/>
              <w:b/>
              <w:bCs/>
              <w:color w:val="0F2F7F"/>
              <w:sz w:val="16"/>
              <w:szCs w:val="16"/>
              <w:lang w:eastAsia="pt-PT"/>
            </w:rPr>
          </w:pPr>
          <w:r w:rsidRPr="004D2F0C">
            <w:rPr>
              <w:rFonts w:ascii="Arial" w:eastAsia="Times New Roman" w:hAnsi="Arial" w:cs="Arial"/>
              <w:b/>
              <w:bCs/>
              <w:color w:val="0F2F7F"/>
              <w:sz w:val="16"/>
              <w:szCs w:val="16"/>
              <w:lang w:eastAsia="pt-PT"/>
            </w:rPr>
            <w:t>Direção Municipal de Finanças e Património</w:t>
          </w:r>
        </w:p>
        <w:p w:rsidR="00A0661C" w:rsidRPr="004D2F0C" w:rsidRDefault="00A0661C" w:rsidP="00A0661C">
          <w:pPr>
            <w:tabs>
              <w:tab w:val="center" w:pos="4252"/>
              <w:tab w:val="right" w:pos="8504"/>
            </w:tabs>
            <w:spacing w:after="40" w:line="240" w:lineRule="auto"/>
            <w:jc w:val="both"/>
            <w:rPr>
              <w:rFonts w:ascii="Arial" w:eastAsia="Times New Roman" w:hAnsi="Arial" w:cs="Arial"/>
              <w:b/>
              <w:bCs/>
              <w:color w:val="0F2F7F"/>
              <w:sz w:val="16"/>
              <w:szCs w:val="16"/>
              <w:lang w:eastAsia="pt-PT"/>
            </w:rPr>
          </w:pPr>
          <w:r w:rsidRPr="004D2F0C">
            <w:rPr>
              <w:rFonts w:ascii="Arial" w:eastAsia="Times New Roman" w:hAnsi="Arial" w:cs="Arial"/>
              <w:b/>
              <w:bCs/>
              <w:color w:val="0F2F7F"/>
              <w:sz w:val="16"/>
              <w:szCs w:val="16"/>
              <w:lang w:eastAsia="pt-PT"/>
            </w:rPr>
            <w:t>Rua do Bolhão, 162 – 6.º</w:t>
          </w:r>
        </w:p>
        <w:p w:rsidR="00A0661C" w:rsidRPr="004D2F0C" w:rsidRDefault="00A0661C" w:rsidP="00A0661C">
          <w:pPr>
            <w:tabs>
              <w:tab w:val="center" w:pos="4252"/>
              <w:tab w:val="right" w:pos="8504"/>
            </w:tabs>
            <w:spacing w:after="40" w:line="240" w:lineRule="auto"/>
            <w:jc w:val="both"/>
            <w:rPr>
              <w:rFonts w:ascii="Arial" w:eastAsia="Times New Roman" w:hAnsi="Arial" w:cs="Arial"/>
              <w:b/>
              <w:bCs/>
              <w:color w:val="0F2F7F"/>
              <w:sz w:val="16"/>
              <w:szCs w:val="16"/>
              <w:lang w:eastAsia="pt-PT"/>
            </w:rPr>
          </w:pPr>
          <w:r w:rsidRPr="004D2F0C">
            <w:rPr>
              <w:rFonts w:ascii="Arial" w:eastAsia="Times New Roman" w:hAnsi="Arial" w:cs="Arial"/>
              <w:b/>
              <w:bCs/>
              <w:color w:val="0F2F7F"/>
              <w:sz w:val="16"/>
              <w:szCs w:val="16"/>
              <w:lang w:eastAsia="pt-PT"/>
            </w:rPr>
            <w:t>4000-111 Porto</w:t>
          </w:r>
        </w:p>
        <w:p w:rsidR="00A0661C" w:rsidRPr="004D2F0C" w:rsidRDefault="00A0661C" w:rsidP="00A0661C">
          <w:pPr>
            <w:tabs>
              <w:tab w:val="center" w:pos="4252"/>
              <w:tab w:val="right" w:pos="8504"/>
            </w:tabs>
            <w:spacing w:after="40" w:line="240" w:lineRule="auto"/>
            <w:jc w:val="both"/>
            <w:rPr>
              <w:rFonts w:ascii="Arial" w:eastAsia="Times New Roman" w:hAnsi="Arial" w:cs="Arial"/>
              <w:b/>
              <w:bCs/>
              <w:color w:val="0F2F7F"/>
              <w:sz w:val="16"/>
              <w:szCs w:val="16"/>
              <w:lang w:eastAsia="pt-PT"/>
            </w:rPr>
          </w:pPr>
          <w:r w:rsidRPr="004D2F0C">
            <w:rPr>
              <w:rFonts w:ascii="Arial" w:eastAsia="Times New Roman" w:hAnsi="Arial" w:cs="Arial"/>
              <w:b/>
              <w:bCs/>
              <w:color w:val="0F2F7F"/>
              <w:sz w:val="16"/>
              <w:szCs w:val="16"/>
              <w:lang w:eastAsia="pt-PT"/>
            </w:rPr>
            <w:t>T. +351 222 097 216</w:t>
          </w:r>
        </w:p>
        <w:p w:rsidR="00A0661C" w:rsidRPr="004D2F0C" w:rsidRDefault="00A0661C" w:rsidP="00A0661C">
          <w:pPr>
            <w:tabs>
              <w:tab w:val="center" w:pos="4252"/>
              <w:tab w:val="right" w:pos="8504"/>
            </w:tabs>
            <w:spacing w:after="40" w:line="240" w:lineRule="auto"/>
            <w:jc w:val="both"/>
            <w:rPr>
              <w:rFonts w:ascii="Arial" w:eastAsia="Times New Roman" w:hAnsi="Arial" w:cs="Arial"/>
              <w:b/>
              <w:sz w:val="16"/>
              <w:szCs w:val="16"/>
              <w:lang w:eastAsia="pt-PT"/>
            </w:rPr>
          </w:pPr>
          <w:r w:rsidRPr="004D2F0C">
            <w:rPr>
              <w:rFonts w:ascii="Arial" w:eastAsia="Times New Roman" w:hAnsi="Arial" w:cs="Arial"/>
              <w:b/>
              <w:bCs/>
              <w:color w:val="0F2F7F"/>
              <w:sz w:val="16"/>
              <w:szCs w:val="16"/>
              <w:lang w:eastAsia="pt-PT"/>
            </w:rPr>
            <w:t>F. +351 222 097 296</w:t>
          </w:r>
        </w:p>
      </w:tc>
      <w:tc>
        <w:tcPr>
          <w:tcW w:w="2985" w:type="pct"/>
          <w:tcBorders>
            <w:bottom w:val="nil"/>
          </w:tcBorders>
          <w:shd w:val="clear" w:color="auto" w:fill="auto"/>
          <w:vAlign w:val="bottom"/>
        </w:tcPr>
        <w:p w:rsidR="00A0661C" w:rsidRPr="004D2F0C" w:rsidRDefault="00A0661C" w:rsidP="00A0661C">
          <w:pPr>
            <w:tabs>
              <w:tab w:val="center" w:pos="4252"/>
              <w:tab w:val="right" w:pos="8504"/>
            </w:tabs>
            <w:spacing w:after="0" w:line="360" w:lineRule="auto"/>
            <w:jc w:val="right"/>
            <w:rPr>
              <w:rFonts w:ascii="Arial" w:eastAsia="Times New Roman" w:hAnsi="Arial" w:cs="Arial"/>
              <w:b/>
              <w:sz w:val="16"/>
              <w:szCs w:val="16"/>
              <w:lang w:eastAsia="pt-PT"/>
            </w:rPr>
          </w:pPr>
          <w:r w:rsidRPr="004D2F0C">
            <w:rPr>
              <w:rFonts w:ascii="Arial" w:eastAsia="Times New Roman" w:hAnsi="Arial" w:cs="Arial"/>
              <w:b/>
              <w:noProof/>
              <w:sz w:val="16"/>
              <w:szCs w:val="16"/>
              <w:lang w:eastAsia="pt-PT"/>
            </w:rPr>
            <w:drawing>
              <wp:inline distT="0" distB="0" distL="0" distR="0" wp14:anchorId="191FED7B" wp14:editId="78E64C8A">
                <wp:extent cx="1295400" cy="670560"/>
                <wp:effectExtent l="0" t="0" r="0" b="0"/>
                <wp:docPr id="20" name="Imagem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0661C" w:rsidRDefault="00A0661C" w:rsidP="00A0661C">
    <w:pPr>
      <w:pStyle w:val="Cabealho"/>
      <w:tabs>
        <w:tab w:val="clear" w:pos="4252"/>
        <w:tab w:val="clear" w:pos="8504"/>
        <w:tab w:val="left" w:pos="162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1C"/>
    <w:rsid w:val="009E53C8"/>
    <w:rsid w:val="00A0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313A7-40EF-4968-ACEB-2EA0C614E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066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0661C"/>
  </w:style>
  <w:style w:type="paragraph" w:styleId="Rodap">
    <w:name w:val="footer"/>
    <w:basedOn w:val="Normal"/>
    <w:link w:val="RodapCarter"/>
    <w:uiPriority w:val="99"/>
    <w:unhideWhenUsed/>
    <w:rsid w:val="00A066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06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Soares</dc:creator>
  <cp:keywords/>
  <dc:description/>
  <cp:lastModifiedBy>Daniela Soares</cp:lastModifiedBy>
  <cp:revision>1</cp:revision>
  <dcterms:created xsi:type="dcterms:W3CDTF">2020-11-02T11:55:00Z</dcterms:created>
  <dcterms:modified xsi:type="dcterms:W3CDTF">2020-11-02T11:57:00Z</dcterms:modified>
</cp:coreProperties>
</file>